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479" w14:textId="77777777" w:rsidR="005969A0" w:rsidRDefault="005969A0" w:rsidP="005969A0">
      <w:pPr>
        <w:spacing w:before="5"/>
        <w:rPr>
          <w:sz w:val="20"/>
        </w:rPr>
      </w:pPr>
    </w:p>
    <w:p w14:paraId="4D992AC2" w14:textId="77777777" w:rsidR="00172AC2" w:rsidRDefault="00172AC2" w:rsidP="005969A0">
      <w:pPr>
        <w:rPr>
          <w:rFonts w:ascii="Helvetica Now Display" w:hAnsi="Helvetica Now Display"/>
          <w:b/>
          <w:color w:val="53B682"/>
          <w:sz w:val="40"/>
          <w:szCs w:val="28"/>
          <w:lang w:val="da-DK"/>
        </w:rPr>
      </w:pPr>
    </w:p>
    <w:p w14:paraId="46A7E0AF" w14:textId="77777777" w:rsidR="00172AC2" w:rsidRDefault="00172AC2" w:rsidP="00172AC2">
      <w:pPr>
        <w:rPr>
          <w:rFonts w:ascii="Helvetica Now Display" w:hAnsi="Helvetica Now Display"/>
          <w:b/>
          <w:color w:val="53B682"/>
          <w:sz w:val="40"/>
          <w:szCs w:val="28"/>
          <w:lang w:val="da-DK"/>
        </w:rPr>
      </w:pPr>
      <w:r w:rsidRPr="008E0848">
        <w:rPr>
          <w:rFonts w:ascii="Helvetica Now Display" w:hAnsi="Helvetica Now Display"/>
          <w:b/>
          <w:noProof/>
          <w:color w:val="53B682"/>
          <w:sz w:val="40"/>
          <w:szCs w:val="28"/>
          <w:lang w:val="da-DK" w:eastAsia="da-DK"/>
        </w:rPr>
        <w:drawing>
          <wp:inline distT="0" distB="0" distL="0" distR="0" wp14:anchorId="547098CC" wp14:editId="7EA2BC13">
            <wp:extent cx="1476375" cy="1476375"/>
            <wp:effectExtent l="0" t="0" r="9525" b="9525"/>
            <wp:docPr id="3" name="Billede 3" descr="O:\BSS_Ledereval\Hjemmeside og visuelle produkter\00_Den_fællesoffentlige_ledelsesevaluering_identitet_simon_2021 NY juni 2021\Ikoner\72_Sideordnede lede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00_Den_fællesoffentlige_ledelsesevaluering_identitet_simon_2021 NY juni 2021\Ikoner\72_Sideordnede lede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inline>
        </w:drawing>
      </w:r>
    </w:p>
    <w:p w14:paraId="31636C12" w14:textId="77777777" w:rsidR="00172AC2" w:rsidRDefault="00172AC2" w:rsidP="00172AC2">
      <w:pPr>
        <w:rPr>
          <w:rFonts w:ascii="Helvetica Now Display" w:hAnsi="Helvetica Now Display"/>
          <w:b/>
          <w:color w:val="53B682"/>
          <w:sz w:val="40"/>
          <w:szCs w:val="28"/>
          <w:lang w:val="da-DK"/>
        </w:rPr>
      </w:pPr>
    </w:p>
    <w:p w14:paraId="4E35C7DA" w14:textId="77777777" w:rsidR="00172AC2" w:rsidRPr="008E0848" w:rsidRDefault="00172AC2" w:rsidP="00172AC2">
      <w:pPr>
        <w:rPr>
          <w:rFonts w:ascii="Helvetica Now Display" w:hAnsi="Helvetica Now Display"/>
          <w:b/>
          <w:color w:val="53B682"/>
          <w:sz w:val="48"/>
          <w:szCs w:val="28"/>
          <w:lang w:val="da-DK"/>
        </w:rPr>
      </w:pPr>
      <w:r w:rsidRPr="008E0848">
        <w:rPr>
          <w:rFonts w:ascii="Helvetica Now Display" w:hAnsi="Helvetica Now Display"/>
          <w:b/>
          <w:color w:val="53B682"/>
          <w:sz w:val="48"/>
          <w:szCs w:val="28"/>
          <w:lang w:val="da-DK"/>
        </w:rPr>
        <w:t xml:space="preserve">Sparring med dine lederkolleger </w:t>
      </w:r>
    </w:p>
    <w:p w14:paraId="0040E3D2" w14:textId="4CABA7B8" w:rsidR="00172AC2" w:rsidRDefault="00172AC2" w:rsidP="00172AC2">
      <w:pPr>
        <w:rPr>
          <w:rFonts w:ascii="Helvetica Now Display" w:hAnsi="Helvetica Now Display"/>
          <w:b/>
          <w:color w:val="53B682"/>
          <w:sz w:val="40"/>
          <w:szCs w:val="28"/>
          <w:lang w:val="da-DK"/>
        </w:rPr>
      </w:pPr>
      <w:r>
        <w:rPr>
          <w:rFonts w:ascii="Helvetica Now Display" w:hAnsi="Helvetica Now Display"/>
          <w:b/>
          <w:color w:val="53B682"/>
          <w:sz w:val="48"/>
          <w:szCs w:val="28"/>
          <w:lang w:val="da-DK"/>
        </w:rPr>
        <w:t>Model 2</w:t>
      </w:r>
      <w:r w:rsidRPr="008E0848">
        <w:rPr>
          <w:rFonts w:ascii="Helvetica Now Display" w:hAnsi="Helvetica Now Display"/>
          <w:b/>
          <w:color w:val="53B682"/>
          <w:sz w:val="48"/>
          <w:szCs w:val="28"/>
          <w:lang w:val="da-DK"/>
        </w:rPr>
        <w:t xml:space="preserve">: </w:t>
      </w:r>
      <w:r>
        <w:rPr>
          <w:rFonts w:ascii="Helvetica Now Display" w:hAnsi="Helvetica Now Display"/>
          <w:b/>
          <w:color w:val="53B682"/>
          <w:sz w:val="48"/>
          <w:szCs w:val="28"/>
          <w:lang w:val="da-DK"/>
        </w:rPr>
        <w:t xml:space="preserve">Sparring om dialogen med </w:t>
      </w:r>
      <w:r>
        <w:rPr>
          <w:rFonts w:ascii="Helvetica Now Display" w:hAnsi="Helvetica Now Display"/>
          <w:b/>
          <w:color w:val="53B682"/>
          <w:sz w:val="48"/>
          <w:szCs w:val="28"/>
          <w:lang w:val="da-DK"/>
        </w:rPr>
        <w:br/>
        <w:t>medarbejderne</w:t>
      </w:r>
      <w:r>
        <w:rPr>
          <w:rFonts w:ascii="Helvetica Now Display" w:hAnsi="Helvetica Now Display"/>
          <w:b/>
          <w:color w:val="53B682"/>
          <w:sz w:val="40"/>
          <w:szCs w:val="28"/>
          <w:lang w:val="da-DK"/>
        </w:rPr>
        <w:br/>
      </w:r>
    </w:p>
    <w:p w14:paraId="78E311CF" w14:textId="7BC16E0D" w:rsidR="009C13C2" w:rsidRDefault="009C13C2" w:rsidP="005969A0">
      <w:pPr>
        <w:rPr>
          <w:rFonts w:ascii="Helvetica Now Display" w:hAnsi="Helvetica Now Display"/>
          <w:b/>
          <w:color w:val="53B682"/>
          <w:sz w:val="40"/>
          <w:szCs w:val="28"/>
          <w:lang w:val="da-DK"/>
        </w:rPr>
      </w:pPr>
      <w:r w:rsidRPr="0008448A">
        <w:rPr>
          <w:rFonts w:ascii="Helvetica Now Display" w:hAnsi="Helvetica Now Display"/>
          <w:noProof/>
          <w:color w:val="53B682"/>
          <w:szCs w:val="20"/>
          <w:lang w:val="da-DK" w:eastAsia="da-DK"/>
        </w:rPr>
        <mc:AlternateContent>
          <mc:Choice Requires="wps">
            <w:drawing>
              <wp:inline distT="0" distB="0" distL="0" distR="0" wp14:anchorId="32AD389D" wp14:editId="2307F30E">
                <wp:extent cx="5934075" cy="3162300"/>
                <wp:effectExtent l="0" t="0" r="9525"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162300"/>
                        </a:xfrm>
                        <a:prstGeom prst="rect">
                          <a:avLst/>
                        </a:prstGeom>
                        <a:solidFill>
                          <a:srgbClr val="EBF5EE"/>
                        </a:solidFill>
                        <a:ln w="9525">
                          <a:noFill/>
                          <a:miter lim="800000"/>
                          <a:headEnd/>
                          <a:tailEnd/>
                        </a:ln>
                      </wps:spPr>
                      <wps:txbx>
                        <w:txbxContent>
                          <w:p w14:paraId="307E2B8E" w14:textId="1CF89330" w:rsidR="009C13C2" w:rsidRPr="00172AC2" w:rsidRDefault="00172AC2" w:rsidP="00172AC2">
                            <w:pPr>
                              <w:spacing w:before="87"/>
                              <w:rPr>
                                <w:rFonts w:ascii="Helvetica Now Display" w:hAnsi="Helvetica Now Display"/>
                                <w:b/>
                                <w:color w:val="53B682"/>
                                <w:lang w:val="da-DK"/>
                              </w:rPr>
                            </w:pPr>
                            <w:r w:rsidRPr="00172AC2">
                              <w:rPr>
                                <w:rFonts w:ascii="Helvetica Now Display" w:hAnsi="Helvetica Now Display"/>
                                <w:b/>
                                <w:color w:val="53B682"/>
                                <w:lang w:val="da-DK"/>
                              </w:rPr>
                              <w:t>Tid:</w:t>
                            </w:r>
                            <w:r w:rsidR="00D85DC0" w:rsidRPr="00172AC2">
                              <w:rPr>
                                <w:rFonts w:ascii="Helvetica Now Display" w:hAnsi="Helvetica Now Display"/>
                                <w:b/>
                                <w:color w:val="53B682"/>
                                <w:lang w:val="da-DK"/>
                              </w:rPr>
                              <w:t xml:space="preserve"> </w:t>
                            </w:r>
                            <w:r w:rsidR="00294C5A" w:rsidRPr="00172AC2">
                              <w:rPr>
                                <w:rFonts w:ascii="Helvetica Now Display" w:hAnsi="Helvetica Now Display"/>
                                <w:b/>
                                <w:color w:val="53B682"/>
                                <w:lang w:val="da-DK"/>
                              </w:rPr>
                              <w:t>3</w:t>
                            </w:r>
                            <w:r w:rsidR="009C13C2" w:rsidRPr="00172AC2">
                              <w:rPr>
                                <w:rFonts w:ascii="Helvetica Now Display" w:hAnsi="Helvetica Now Display"/>
                                <w:b/>
                                <w:color w:val="53B682"/>
                                <w:lang w:val="da-DK"/>
                              </w:rPr>
                              <w:t>0</w:t>
                            </w:r>
                            <w:r w:rsidR="00294C5A" w:rsidRPr="00172AC2">
                              <w:rPr>
                                <w:rFonts w:ascii="Helvetica Now Display" w:hAnsi="Helvetica Now Display"/>
                                <w:b/>
                                <w:color w:val="53B682"/>
                                <w:lang w:val="da-DK"/>
                              </w:rPr>
                              <w:t>-45</w:t>
                            </w:r>
                            <w:r w:rsidR="009C13C2" w:rsidRPr="00172AC2">
                              <w:rPr>
                                <w:rFonts w:ascii="Helvetica Now Display" w:hAnsi="Helvetica Now Display"/>
                                <w:b/>
                                <w:color w:val="53B682"/>
                                <w:lang w:val="da-DK"/>
                              </w:rPr>
                              <w:t xml:space="preserve"> minutter</w:t>
                            </w:r>
                          </w:p>
                          <w:p w14:paraId="282FBDFC" w14:textId="5ACB9AFA" w:rsidR="00294C5A" w:rsidRPr="00172AC2" w:rsidRDefault="00172AC2" w:rsidP="00172AC2">
                            <w:pPr>
                              <w:spacing w:before="87"/>
                              <w:rPr>
                                <w:rFonts w:ascii="Helvetica Now Display" w:eastAsia="Helvetica Now Display Light" w:hAnsi="Helvetica Now Display" w:cs="Helvetica Now Display Light"/>
                                <w:color w:val="231F20"/>
                                <w:lang w:val="da-DK"/>
                              </w:rPr>
                            </w:pPr>
                            <w:r w:rsidRPr="00172AC2">
                              <w:rPr>
                                <w:rFonts w:ascii="Helvetica Now Display" w:eastAsia="Helvetica Now Display Light" w:hAnsi="Helvetica Now Display" w:cs="Helvetica Now Display Light"/>
                                <w:color w:val="231F20"/>
                                <w:lang w:val="da-DK"/>
                              </w:rPr>
                              <w:t xml:space="preserve">Før du tager dialogen med dine medarbejderne, kan det være en god idé at tale med andre ledere om, hvordan de griber dialogen og dialogmødet an. </w:t>
                            </w:r>
                            <w:r w:rsidR="00294C5A" w:rsidRPr="00172AC2">
                              <w:rPr>
                                <w:rFonts w:ascii="Helvetica Now Display" w:eastAsia="Helvetica Now Display Light" w:hAnsi="Helvetica Now Display" w:cs="Helvetica Now Display Light"/>
                                <w:color w:val="231F20"/>
                                <w:lang w:val="da-DK"/>
                              </w:rPr>
                              <w:t>Måske har nogle af dine lederkollegaer god erfaring med afvikling af dialogmøder med deres medarbejdere, som du kan drage nytte af? Det kan også være, at du gerne vil have en af dine nærmeste lederkolleger til at deltage i eller observere dit dialogmøde med medarbejderne? Hvis du vælger at invitere en lederkollega med, er det vigtigt, at du overvejer, hvad hans/hendes tilstedeværelse kan komme til at betyde for dialogen med dine medarbejdere.</w:t>
                            </w:r>
                          </w:p>
                          <w:p w14:paraId="6FFB518C" w14:textId="080A2481" w:rsidR="00294C5A" w:rsidRPr="00172AC2" w:rsidRDefault="00294C5A" w:rsidP="00172AC2">
                            <w:pPr>
                              <w:spacing w:before="87"/>
                              <w:rPr>
                                <w:rFonts w:ascii="Helvetica Now Display" w:eastAsia="Helvetica Now Display Light" w:hAnsi="Helvetica Now Display" w:cs="Helvetica Now Display Light"/>
                                <w:color w:val="231F20"/>
                                <w:lang w:val="da-DK"/>
                              </w:rPr>
                            </w:pPr>
                            <w:r w:rsidRPr="00172AC2">
                              <w:rPr>
                                <w:rFonts w:ascii="Helvetica Now Display" w:eastAsia="Helvetica Now Display Light" w:hAnsi="Helvetica Now Display" w:cs="Helvetica Now Display Light"/>
                                <w:color w:val="231F20"/>
                                <w:lang w:val="da-DK"/>
                              </w:rPr>
                              <w:t>I alle tilfælde kan det være værdifuldt at have en dialog med en anden leder/andre ledere før og evt. efter dialogmødet med dine medarbejdere.</w:t>
                            </w:r>
                          </w:p>
                          <w:p w14:paraId="5F137418" w14:textId="54519D51" w:rsidR="00D85DC0" w:rsidRPr="00172AC2" w:rsidRDefault="00294C5A" w:rsidP="00172AC2">
                            <w:pPr>
                              <w:spacing w:before="87"/>
                              <w:rPr>
                                <w:rFonts w:ascii="Helvetica Now Display" w:eastAsia="Helvetica Now Display Light" w:hAnsi="Helvetica Now Display" w:cs="Helvetica Now Display Light"/>
                                <w:color w:val="231F20"/>
                                <w:lang w:val="da-DK"/>
                              </w:rPr>
                            </w:pPr>
                            <w:r w:rsidRPr="00172AC2">
                              <w:rPr>
                                <w:rFonts w:ascii="Helvetica Now Display" w:eastAsia="Helvetica Now Display Light" w:hAnsi="Helvetica Now Display" w:cs="Helvetica Now Display Light"/>
                                <w:color w:val="231F20"/>
                                <w:lang w:val="da-DK"/>
                              </w:rPr>
                              <w:t xml:space="preserve">På næste side kan du finde et forslag til, hvad I kan tale om, hvis I vil sparre med hinanden om, hvordan I griber </w:t>
                            </w:r>
                            <w:r w:rsidR="00172AC2">
                              <w:rPr>
                                <w:rFonts w:ascii="Helvetica Now Display" w:eastAsia="Helvetica Now Display Light" w:hAnsi="Helvetica Now Display" w:cs="Helvetica Now Display Light"/>
                                <w:color w:val="231F20"/>
                                <w:lang w:val="da-DK"/>
                              </w:rPr>
                              <w:t>dialogen med medarbejderne</w:t>
                            </w:r>
                            <w:r w:rsidRPr="00172AC2">
                              <w:rPr>
                                <w:rFonts w:ascii="Helvetica Now Display" w:eastAsia="Helvetica Now Display Light" w:hAnsi="Helvetica Now Display" w:cs="Helvetica Now Display Light"/>
                                <w:color w:val="231F20"/>
                                <w:lang w:val="da-DK"/>
                              </w:rPr>
                              <w:t xml:space="preserve"> an.</w:t>
                            </w:r>
                          </w:p>
                          <w:p w14:paraId="0859B80E" w14:textId="77777777" w:rsidR="00D85DC0" w:rsidRPr="00172AC2" w:rsidRDefault="00D85DC0" w:rsidP="00172AC2">
                            <w:pPr>
                              <w:spacing w:before="87"/>
                              <w:rPr>
                                <w:rFonts w:ascii="Helvetica Now Display" w:hAnsi="Helvetica Now Display"/>
                                <w:color w:val="231F20"/>
                                <w:lang w:val="da-DK"/>
                              </w:rPr>
                            </w:pPr>
                          </w:p>
                          <w:p w14:paraId="74F6A3CF" w14:textId="77777777" w:rsidR="009C13C2" w:rsidRPr="00172AC2" w:rsidRDefault="009C13C2" w:rsidP="00172AC2">
                            <w:pPr>
                              <w:rPr>
                                <w:rFonts w:ascii="Helvetica Now Display" w:hAnsi="Helvetica Now Display"/>
                                <w:color w:val="53B682"/>
                                <w:lang w:val="da-DK"/>
                              </w:rPr>
                            </w:pPr>
                          </w:p>
                        </w:txbxContent>
                      </wps:txbx>
                      <wps:bodyPr rot="0" vert="horz" wrap="square" lIns="91440" tIns="45720" rIns="91440" bIns="45720" anchor="t" anchorCtr="0">
                        <a:noAutofit/>
                      </wps:bodyPr>
                    </wps:wsp>
                  </a:graphicData>
                </a:graphic>
              </wp:inline>
            </w:drawing>
          </mc:Choice>
          <mc:Fallback>
            <w:pict>
              <v:shapetype w14:anchorId="32AD389D" id="_x0000_t202" coordsize="21600,21600" o:spt="202" path="m,l,21600r21600,l21600,xe">
                <v:stroke joinstyle="miter"/>
                <v:path gradientshapeok="t" o:connecttype="rect"/>
              </v:shapetype>
              <v:shape id="Text Box 2" o:spid="_x0000_s1026" type="#_x0000_t202" style="width:467.2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" fillcolor="#ebf5ee" stroked="f">
                <v:textbox>
                  <w:txbxContent>
                    <w:p w14:paraId="307E2B8E" w14:textId="1CF89330" w:rsidR="009C13C2" w:rsidRPr="00172AC2" w:rsidRDefault="00172AC2" w:rsidP="00172AC2">
                      <w:pPr>
                        <w:spacing w:before="87"/>
                        <w:rPr>
                          <w:rFonts w:ascii="Helvetica Now Display" w:hAnsi="Helvetica Now Display"/>
                          <w:b/>
                          <w:color w:val="53B682"/>
                          <w:lang w:val="da-DK"/>
                        </w:rPr>
                      </w:pPr>
                      <w:r w:rsidRPr="00172AC2">
                        <w:rPr>
                          <w:rFonts w:ascii="Helvetica Now Display" w:hAnsi="Helvetica Now Display"/>
                          <w:b/>
                          <w:color w:val="53B682"/>
                          <w:lang w:val="da-DK"/>
                        </w:rPr>
                        <w:t>Tid:</w:t>
                      </w:r>
                      <w:r w:rsidR="00D85DC0" w:rsidRPr="00172AC2">
                        <w:rPr>
                          <w:rFonts w:ascii="Helvetica Now Display" w:hAnsi="Helvetica Now Display"/>
                          <w:b/>
                          <w:color w:val="53B682"/>
                          <w:lang w:val="da-DK"/>
                        </w:rPr>
                        <w:t xml:space="preserve"> </w:t>
                      </w:r>
                      <w:r w:rsidR="00294C5A" w:rsidRPr="00172AC2">
                        <w:rPr>
                          <w:rFonts w:ascii="Helvetica Now Display" w:hAnsi="Helvetica Now Display"/>
                          <w:b/>
                          <w:color w:val="53B682"/>
                          <w:lang w:val="da-DK"/>
                        </w:rPr>
                        <w:t>3</w:t>
                      </w:r>
                      <w:r w:rsidR="009C13C2" w:rsidRPr="00172AC2">
                        <w:rPr>
                          <w:rFonts w:ascii="Helvetica Now Display" w:hAnsi="Helvetica Now Display"/>
                          <w:b/>
                          <w:color w:val="53B682"/>
                          <w:lang w:val="da-DK"/>
                        </w:rPr>
                        <w:t>0</w:t>
                      </w:r>
                      <w:r w:rsidR="00294C5A" w:rsidRPr="00172AC2">
                        <w:rPr>
                          <w:rFonts w:ascii="Helvetica Now Display" w:hAnsi="Helvetica Now Display"/>
                          <w:b/>
                          <w:color w:val="53B682"/>
                          <w:lang w:val="da-DK"/>
                        </w:rPr>
                        <w:t>-45</w:t>
                      </w:r>
                      <w:r w:rsidR="009C13C2" w:rsidRPr="00172AC2">
                        <w:rPr>
                          <w:rFonts w:ascii="Helvetica Now Display" w:hAnsi="Helvetica Now Display"/>
                          <w:b/>
                          <w:color w:val="53B682"/>
                          <w:lang w:val="da-DK"/>
                        </w:rPr>
                        <w:t xml:space="preserve"> minutter</w:t>
                      </w:r>
                    </w:p>
                    <w:p w14:paraId="282FBDFC" w14:textId="5ACB9AFA" w:rsidR="00294C5A" w:rsidRPr="00172AC2" w:rsidRDefault="00172AC2" w:rsidP="00172AC2">
                      <w:pPr>
                        <w:spacing w:before="87"/>
                        <w:rPr>
                          <w:rFonts w:ascii="Helvetica Now Display" w:eastAsia="Helvetica Now Display Light" w:hAnsi="Helvetica Now Display" w:cs="Helvetica Now Display Light"/>
                          <w:color w:val="231F20"/>
                          <w:lang w:val="da-DK"/>
                        </w:rPr>
                      </w:pPr>
                      <w:r w:rsidRPr="00172AC2">
                        <w:rPr>
                          <w:rFonts w:ascii="Helvetica Now Display" w:eastAsia="Helvetica Now Display Light" w:hAnsi="Helvetica Now Display" w:cs="Helvetica Now Display Light"/>
                          <w:color w:val="231F20"/>
                          <w:lang w:val="da-DK"/>
                        </w:rPr>
                        <w:t xml:space="preserve">Før du tager dialogen med dine medarbejderne, kan det være en god idé at tale med andre ledere om, hvordan de griber dialogen og dialogmødet an. </w:t>
                      </w:r>
                      <w:r w:rsidR="00294C5A" w:rsidRPr="00172AC2">
                        <w:rPr>
                          <w:rFonts w:ascii="Helvetica Now Display" w:eastAsia="Helvetica Now Display Light" w:hAnsi="Helvetica Now Display" w:cs="Helvetica Now Display Light"/>
                          <w:color w:val="231F20"/>
                          <w:lang w:val="da-DK"/>
                        </w:rPr>
                        <w:t>Måske har nogle af dine lederkollegaer god erfaring med afvikling af dialogmøder med deres medarbejdere, som du kan drage nytte af? Det kan også være, at du gerne vil have en af dine nærmeste lederkolleger til at deltage i eller observere dit dialogmøde med medarbejderne? Hvis du vælger at invitere en lederkollega med, er det vigtigt, at du overvejer, hvad hans/hendes tilstedeværelse kan komme til at betyde for dialogen med dine medarbejdere.</w:t>
                      </w:r>
                    </w:p>
                    <w:p w14:paraId="6FFB518C" w14:textId="080A2481" w:rsidR="00294C5A" w:rsidRPr="00172AC2" w:rsidRDefault="00294C5A" w:rsidP="00172AC2">
                      <w:pPr>
                        <w:spacing w:before="87"/>
                        <w:rPr>
                          <w:rFonts w:ascii="Helvetica Now Display" w:eastAsia="Helvetica Now Display Light" w:hAnsi="Helvetica Now Display" w:cs="Helvetica Now Display Light"/>
                          <w:color w:val="231F20"/>
                          <w:lang w:val="da-DK"/>
                        </w:rPr>
                      </w:pPr>
                      <w:r w:rsidRPr="00172AC2">
                        <w:rPr>
                          <w:rFonts w:ascii="Helvetica Now Display" w:eastAsia="Helvetica Now Display Light" w:hAnsi="Helvetica Now Display" w:cs="Helvetica Now Display Light"/>
                          <w:color w:val="231F20"/>
                          <w:lang w:val="da-DK"/>
                        </w:rPr>
                        <w:t>I alle tilfælde kan det være værdifuldt at have en dialog med en anden leder/andre ledere før og evt. efter dialogmødet med dine medarbejdere.</w:t>
                      </w:r>
                    </w:p>
                    <w:p w14:paraId="5F137418" w14:textId="54519D51" w:rsidR="00D85DC0" w:rsidRPr="00172AC2" w:rsidRDefault="00294C5A" w:rsidP="00172AC2">
                      <w:pPr>
                        <w:spacing w:before="87"/>
                        <w:rPr>
                          <w:rFonts w:ascii="Helvetica Now Display" w:eastAsia="Helvetica Now Display Light" w:hAnsi="Helvetica Now Display" w:cs="Helvetica Now Display Light"/>
                          <w:color w:val="231F20"/>
                          <w:lang w:val="da-DK"/>
                        </w:rPr>
                      </w:pPr>
                      <w:r w:rsidRPr="00172AC2">
                        <w:rPr>
                          <w:rFonts w:ascii="Helvetica Now Display" w:eastAsia="Helvetica Now Display Light" w:hAnsi="Helvetica Now Display" w:cs="Helvetica Now Display Light"/>
                          <w:color w:val="231F20"/>
                          <w:lang w:val="da-DK"/>
                        </w:rPr>
                        <w:t xml:space="preserve">På næste side kan du finde et forslag til, hvad I kan tale om, hvis I vil sparre med hinanden om, hvordan I griber </w:t>
                      </w:r>
                      <w:r w:rsidR="00172AC2">
                        <w:rPr>
                          <w:rFonts w:ascii="Helvetica Now Display" w:eastAsia="Helvetica Now Display Light" w:hAnsi="Helvetica Now Display" w:cs="Helvetica Now Display Light"/>
                          <w:color w:val="231F20"/>
                          <w:lang w:val="da-DK"/>
                        </w:rPr>
                        <w:t>dialogen med medarbejderne</w:t>
                      </w:r>
                      <w:r w:rsidRPr="00172AC2">
                        <w:rPr>
                          <w:rFonts w:ascii="Helvetica Now Display" w:eastAsia="Helvetica Now Display Light" w:hAnsi="Helvetica Now Display" w:cs="Helvetica Now Display Light"/>
                          <w:color w:val="231F20"/>
                          <w:lang w:val="da-DK"/>
                        </w:rPr>
                        <w:t xml:space="preserve"> an.</w:t>
                      </w:r>
                    </w:p>
                    <w:p w14:paraId="0859B80E" w14:textId="77777777" w:rsidR="00D85DC0" w:rsidRPr="00172AC2" w:rsidRDefault="00D85DC0" w:rsidP="00172AC2">
                      <w:pPr>
                        <w:spacing w:before="87"/>
                        <w:rPr>
                          <w:rFonts w:ascii="Helvetica Now Display" w:hAnsi="Helvetica Now Display"/>
                          <w:color w:val="231F20"/>
                          <w:lang w:val="da-DK"/>
                        </w:rPr>
                      </w:pPr>
                    </w:p>
                    <w:p w14:paraId="74F6A3CF" w14:textId="77777777" w:rsidR="009C13C2" w:rsidRPr="00172AC2" w:rsidRDefault="009C13C2" w:rsidP="00172AC2">
                      <w:pPr>
                        <w:rPr>
                          <w:rFonts w:ascii="Helvetica Now Display" w:hAnsi="Helvetica Now Display"/>
                          <w:color w:val="53B682"/>
                          <w:lang w:val="da-DK"/>
                        </w:rPr>
                      </w:pPr>
                    </w:p>
                  </w:txbxContent>
                </v:textbox>
                <w10:anchorlock/>
              </v:shape>
            </w:pict>
          </mc:Fallback>
        </mc:AlternateContent>
      </w:r>
    </w:p>
    <w:p w14:paraId="3A2F1A5A" w14:textId="77777777" w:rsidR="009C13C2" w:rsidRDefault="009C13C2" w:rsidP="005969A0">
      <w:pPr>
        <w:rPr>
          <w:rFonts w:ascii="Helvetica Now Display" w:hAnsi="Helvetica Now Display"/>
          <w:b/>
          <w:color w:val="53B682"/>
          <w:sz w:val="40"/>
          <w:szCs w:val="28"/>
          <w:lang w:val="da-DK"/>
        </w:rPr>
        <w:sectPr w:rsidR="009C13C2" w:rsidSect="00D85DC0">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pPr>
    </w:p>
    <w:p w14:paraId="3C12B4C1" w14:textId="77777777" w:rsidR="005969A0" w:rsidRDefault="009C13C2">
      <w:pPr>
        <w:rPr>
          <w:lang w:val="da-DK"/>
        </w:rPr>
        <w:sectPr w:rsidR="005969A0">
          <w:pgSz w:w="12240" w:h="15840"/>
          <w:pgMar w:top="1440" w:right="1440" w:bottom="1440" w:left="1440" w:header="708" w:footer="708" w:gutter="0"/>
          <w:cols w:space="708"/>
          <w:docGrid w:linePitch="360"/>
        </w:sectPr>
      </w:pPr>
      <w:r w:rsidRPr="0008448A">
        <w:rPr>
          <w:rFonts w:ascii="Helvetica Now Display" w:hAnsi="Helvetica Now Display"/>
          <w:noProof/>
          <w:color w:val="53B682"/>
          <w:szCs w:val="20"/>
          <w:lang w:val="da-DK" w:eastAsia="da-DK"/>
        </w:rPr>
        <w:lastRenderedPageBreak/>
        <mc:AlternateContent>
          <mc:Choice Requires="wps">
            <w:drawing>
              <wp:inline distT="0" distB="0" distL="0" distR="0" wp14:anchorId="6849389E" wp14:editId="7189B3DD">
                <wp:extent cx="5934075" cy="7781925"/>
                <wp:effectExtent l="0" t="0" r="2857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781925"/>
                        </a:xfrm>
                        <a:prstGeom prst="rect">
                          <a:avLst/>
                        </a:prstGeom>
                        <a:noFill/>
                        <a:ln w="9525">
                          <a:solidFill>
                            <a:srgbClr val="53B682"/>
                          </a:solidFill>
                          <a:miter lim="800000"/>
                          <a:headEnd/>
                          <a:tailEnd/>
                        </a:ln>
                      </wps:spPr>
                      <wps:txbx>
                        <w:txbxContent>
                          <w:p w14:paraId="202962DD"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Formål </w:t>
                            </w:r>
                          </w:p>
                          <w:p w14:paraId="0AF0AA9D" w14:textId="77777777"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At sparre om jeres tilgang til at holde dialogmødet med medarbejderne og dele gode eksempler. </w:t>
                            </w:r>
                          </w:p>
                          <w:p w14:paraId="6F6BC3BB"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Varighed </w:t>
                            </w:r>
                          </w:p>
                          <w:p w14:paraId="39CAF951" w14:textId="77777777"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Vi anbefaler, at der afsættes 30-45 minutter til mødet, men det afhænger af antal deltagere. </w:t>
                            </w:r>
                          </w:p>
                          <w:p w14:paraId="2FD30428"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Deltagere </w:t>
                            </w:r>
                          </w:p>
                          <w:p w14:paraId="5D96B49E" w14:textId="22519BCE"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De ledere, som ønsker sparring på, hvordan de kan gribe medarbejdermødet an. Det kan fx være, at I mødes i jeres ledelsesteam/ledergruppe. Det kan også være, at I bare mødes to og to. </w:t>
                            </w:r>
                          </w:p>
                          <w:p w14:paraId="7C101D89"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Mødeansvarlig </w:t>
                            </w:r>
                          </w:p>
                          <w:p w14:paraId="585DF0E9" w14:textId="77777777"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Forud for mødet er det en god idé at udnævne en mødeansvarlig, hvis I mødes flere personer for at sparre med hinanden. Den mødeansvarlige vil ofte være den øverste leder i ledergruppen, men det kan også være en anden. Personen er ansvarlig for at udsende forberedelsesmateriale samt dagsorden og lede selve mødet, så formålet bliver opfyldt. Idéer til forberedelsesspørgsmål og dagsorden præsenteres nedenfor. </w:t>
                            </w:r>
                          </w:p>
                          <w:p w14:paraId="1DF5803B"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Materialer </w:t>
                            </w:r>
                          </w:p>
                          <w:p w14:paraId="41819208" w14:textId="57F3ECDB" w:rsidR="00316C01" w:rsidRPr="00172AC2" w:rsidRDefault="00172AC2" w:rsidP="00172AC2">
                            <w:pPr>
                              <w:rPr>
                                <w:rFonts w:ascii="Helvetica Now Display" w:hAnsi="Helvetica Now Display"/>
                                <w:sz w:val="20"/>
                                <w:lang w:val="da-DK"/>
                              </w:rPr>
                            </w:pPr>
                            <w:r>
                              <w:rPr>
                                <w:rFonts w:ascii="Helvetica Now Display" w:hAnsi="Helvetica Now Display"/>
                                <w:sz w:val="20"/>
                                <w:lang w:val="da-DK"/>
                              </w:rPr>
                              <w:t xml:space="preserve">På </w:t>
                            </w:r>
                            <w:hyperlink r:id="rId13" w:history="1">
                              <w:r w:rsidRPr="00172AC2">
                                <w:rPr>
                                  <w:rStyle w:val="Hyperlink"/>
                                  <w:rFonts w:ascii="Helvetica Now Display" w:hAnsi="Helvetica Now Display"/>
                                  <w:color w:val="52B782"/>
                                  <w:sz w:val="20"/>
                                  <w:lang w:val="da-DK"/>
                                </w:rPr>
                                <w:t>hjemmesiden</w:t>
                              </w:r>
                            </w:hyperlink>
                            <w:r>
                              <w:rPr>
                                <w:rFonts w:ascii="Helvetica Now Display" w:hAnsi="Helvetica Now Display"/>
                                <w:sz w:val="20"/>
                                <w:lang w:val="da-DK"/>
                              </w:rPr>
                              <w:t xml:space="preserve"> </w:t>
                            </w:r>
                            <w:r w:rsidR="00316C01" w:rsidRPr="00172AC2">
                              <w:rPr>
                                <w:rFonts w:ascii="Helvetica Now Display" w:hAnsi="Helvetica Now Display"/>
                                <w:sz w:val="20"/>
                                <w:lang w:val="da-DK"/>
                              </w:rPr>
                              <w:t>kan I finde tre forskellige modeller til dialogmødet</w:t>
                            </w:r>
                            <w:r>
                              <w:rPr>
                                <w:rFonts w:ascii="Helvetica Now Display" w:hAnsi="Helvetica Now Display"/>
                                <w:sz w:val="20"/>
                                <w:lang w:val="da-DK"/>
                              </w:rPr>
                              <w:t xml:space="preserve"> med medarbejderne</w:t>
                            </w:r>
                            <w:r w:rsidR="00316C01" w:rsidRPr="00172AC2">
                              <w:rPr>
                                <w:rFonts w:ascii="Helvetica Now Display" w:hAnsi="Helvetica Now Display"/>
                                <w:sz w:val="20"/>
                                <w:lang w:val="da-DK"/>
                              </w:rPr>
                              <w:t xml:space="preserve">, som I kan hente inspiration fra. </w:t>
                            </w:r>
                          </w:p>
                          <w:p w14:paraId="3670F090"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Punkter til forberedelse og fælles drøftelse på mødet </w:t>
                            </w:r>
                          </w:p>
                          <w:p w14:paraId="37531179" w14:textId="5B37284B"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Orienter jer i inspirationsmaterialet til afvikling af dialogmødet med medarbejderne. Efter at have kigget på </w:t>
                            </w:r>
                            <w:r w:rsidR="00172AC2">
                              <w:rPr>
                                <w:rFonts w:ascii="Helvetica Now Display" w:hAnsi="Helvetica Now Display"/>
                                <w:sz w:val="20"/>
                                <w:lang w:val="da-DK"/>
                              </w:rPr>
                              <w:t xml:space="preserve">de tre forskellige modellen </w:t>
                            </w:r>
                            <w:r w:rsidRPr="00172AC2">
                              <w:rPr>
                                <w:rFonts w:ascii="Helvetica Now Display" w:hAnsi="Helvetica Now Display"/>
                                <w:sz w:val="20"/>
                                <w:lang w:val="da-DK"/>
                              </w:rPr>
                              <w:t xml:space="preserve">kan I hver især overveje, hvilken model det vil være relevant at bruge til dialogmødet med medarbejderne. I kan også kombinere elementer fra de forskellige modeller elle bruge en anden model, I har god erfaring med. </w:t>
                            </w:r>
                          </w:p>
                          <w:p w14:paraId="647A267B" w14:textId="6B806296"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Som en del af forberedelsen kan det også være relevant at reflektere over følgende: </w:t>
                            </w:r>
                          </w:p>
                          <w:p w14:paraId="25BD9256" w14:textId="77777777" w:rsidR="00316C01" w:rsidRPr="00172AC2" w:rsidRDefault="00316C01" w:rsidP="00172AC2">
                            <w:pPr>
                              <w:pStyle w:val="Listeafsnit"/>
                              <w:numPr>
                                <w:ilvl w:val="0"/>
                                <w:numId w:val="2"/>
                              </w:numPr>
                              <w:rPr>
                                <w:rFonts w:ascii="Helvetica Now Display" w:hAnsi="Helvetica Now Display"/>
                                <w:sz w:val="20"/>
                                <w:lang w:val="da-DK"/>
                              </w:rPr>
                            </w:pPr>
                            <w:r w:rsidRPr="00172AC2">
                              <w:rPr>
                                <w:rFonts w:ascii="Helvetica Now Display" w:hAnsi="Helvetica Now Display"/>
                                <w:sz w:val="20"/>
                                <w:lang w:val="da-DK"/>
                              </w:rPr>
                              <w:t xml:space="preserve">Hvad er dine erfaringer med at holde dialogmøder med dine medarbejdere? Hvad har fungeret godt tidligere? Hvad har fungeret mindre godt? </w:t>
                            </w:r>
                          </w:p>
                          <w:p w14:paraId="32011FD5" w14:textId="77777777" w:rsidR="00316C01" w:rsidRPr="00172AC2" w:rsidRDefault="00316C01" w:rsidP="00172AC2">
                            <w:pPr>
                              <w:pStyle w:val="Listeafsnit"/>
                              <w:numPr>
                                <w:ilvl w:val="0"/>
                                <w:numId w:val="2"/>
                              </w:numPr>
                              <w:rPr>
                                <w:rFonts w:ascii="Helvetica Now Display" w:hAnsi="Helvetica Now Display"/>
                                <w:sz w:val="20"/>
                                <w:lang w:val="da-DK"/>
                              </w:rPr>
                            </w:pPr>
                            <w:r w:rsidRPr="00172AC2">
                              <w:rPr>
                                <w:rFonts w:ascii="Helvetica Now Display" w:hAnsi="Helvetica Now Display"/>
                                <w:sz w:val="20"/>
                                <w:lang w:val="da-DK"/>
                              </w:rPr>
                              <w:t>Hvad håber du, at dine medarbejdere får ud af mødet? Hvad håber du, at du selv får ud af mødet?</w:t>
                            </w:r>
                          </w:p>
                          <w:p w14:paraId="61E6E603" w14:textId="6D96171A" w:rsidR="00316C01" w:rsidRPr="00172AC2" w:rsidRDefault="00316C01" w:rsidP="00172AC2">
                            <w:pPr>
                              <w:pStyle w:val="Listeafsnit"/>
                              <w:numPr>
                                <w:ilvl w:val="0"/>
                                <w:numId w:val="2"/>
                              </w:numPr>
                              <w:rPr>
                                <w:rFonts w:ascii="Helvetica Now Display" w:hAnsi="Helvetica Now Display"/>
                                <w:sz w:val="20"/>
                                <w:lang w:val="da-DK"/>
                              </w:rPr>
                            </w:pPr>
                            <w:r w:rsidRPr="00172AC2">
                              <w:rPr>
                                <w:rFonts w:ascii="Helvetica Now Display" w:hAnsi="Helvetica Now Display"/>
                                <w:sz w:val="20"/>
                                <w:lang w:val="da-DK"/>
                              </w:rPr>
                              <w:t xml:space="preserve">Er der noget, du er særligt nervøs/bekymret for i forbindelse med dialogmødet? </w:t>
                            </w:r>
                          </w:p>
                          <w:p w14:paraId="589132E4" w14:textId="77777777" w:rsidR="00316C01" w:rsidRPr="00172AC2" w:rsidRDefault="00316C01" w:rsidP="00172AC2">
                            <w:pPr>
                              <w:pStyle w:val="Listeafsnit"/>
                              <w:numPr>
                                <w:ilvl w:val="0"/>
                                <w:numId w:val="2"/>
                              </w:numPr>
                              <w:rPr>
                                <w:rFonts w:ascii="Helvetica Now Display" w:hAnsi="Helvetica Now Display"/>
                                <w:sz w:val="20"/>
                                <w:lang w:val="da-DK"/>
                              </w:rPr>
                            </w:pPr>
                            <w:r w:rsidRPr="00172AC2">
                              <w:rPr>
                                <w:rFonts w:ascii="Helvetica Now Display" w:hAnsi="Helvetica Now Display"/>
                                <w:sz w:val="20"/>
                                <w:lang w:val="da-DK"/>
                              </w:rPr>
                              <w:t>Skal I som lederkollegaer deltage i hinandens dialogmøder med medarbejdere? Hvad kunne være hhv. fordele og ulemper ved at afvikle møderne alene eller med en lederkollega som deltagende? Hvilken rolle forestiller du dig, at din lederkollega skal have, hvis han/hun deltager? Referent? Facilitator/mødeleder? Observatør?</w:t>
                            </w:r>
                          </w:p>
                          <w:p w14:paraId="56CC6E47" w14:textId="16B5089D" w:rsidR="009C13C2"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I kan afvikle mødet og sparre med hinanden med baggrund i jeres overvejelser om ovenstående.</w:t>
                            </w:r>
                          </w:p>
                          <w:p w14:paraId="55AB9528" w14:textId="77777777" w:rsidR="00A574EC" w:rsidRPr="00172AC2" w:rsidRDefault="00A574EC" w:rsidP="00172AC2">
                            <w:pPr>
                              <w:rPr>
                                <w:rFonts w:ascii="Helvetica Now Display" w:hAnsi="Helvetica Now Display"/>
                                <w:lang w:val="da-DK"/>
                              </w:rPr>
                            </w:pPr>
                          </w:p>
                        </w:txbxContent>
                      </wps:txbx>
                      <wps:bodyPr rot="0" vert="horz" wrap="square" lIns="91440" tIns="45720" rIns="91440" bIns="45720" anchor="t" anchorCtr="0">
                        <a:noAutofit/>
                      </wps:bodyPr>
                    </wps:wsp>
                  </a:graphicData>
                </a:graphic>
              </wp:inline>
            </w:drawing>
          </mc:Choice>
          <mc:Fallback>
            <w:pict>
              <v:shapetype w14:anchorId="6849389E" id="_x0000_t202" coordsize="21600,21600" o:spt="202" path="m,l,21600r21600,l21600,xe">
                <v:stroke joinstyle="miter"/>
                <v:path gradientshapeok="t" o:connecttype="rect"/>
              </v:shapetype>
              <v:shape id="_x0000_s1027" type="#_x0000_t202" style="width:467.25pt;height:6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" filled="f" strokecolor="#53b682">
                <v:textbox>
                  <w:txbxContent>
                    <w:p w14:paraId="202962DD"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Formål </w:t>
                      </w:r>
                    </w:p>
                    <w:p w14:paraId="0AF0AA9D" w14:textId="77777777"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At sparre om jeres tilgang til at holde dialogmødet med medarbejderne og dele gode eksempler. </w:t>
                      </w:r>
                    </w:p>
                    <w:p w14:paraId="6F6BC3BB"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Varighed </w:t>
                      </w:r>
                    </w:p>
                    <w:p w14:paraId="39CAF951" w14:textId="77777777"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Vi anbefaler, at der afsættes 30-45 minutter til mødet, men det afhænger af antal deltagere. </w:t>
                      </w:r>
                    </w:p>
                    <w:p w14:paraId="2FD30428"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Deltagere </w:t>
                      </w:r>
                    </w:p>
                    <w:p w14:paraId="5D96B49E" w14:textId="22519BCE"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De ledere, som ønsker sparring på, hvordan de kan gribe medarbejdermødet an. Det kan fx være, at I mødes i jeres ledelsesteam/ledergruppe. Det kan også være, at I bare mødes to og to. </w:t>
                      </w:r>
                    </w:p>
                    <w:p w14:paraId="7C101D89"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Mødeansvarlig </w:t>
                      </w:r>
                    </w:p>
                    <w:p w14:paraId="585DF0E9" w14:textId="77777777"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Forud for mødet er det en god idé at udnævne en mødeansvarlig, hvis I mødes flere personer for at sparre med hinanden. Den mødeansvarlige vil ofte være den øverste leder i ledergruppen, men det kan også være en anden. Personen er ansvarlig for at udsende forberedelsesmateriale samt dagsorden og lede selve mødet, så formålet bliver opfyldt. Idéer til forberedelsesspørgsmål og dagsorden præsenteres nedenfor. </w:t>
                      </w:r>
                    </w:p>
                    <w:p w14:paraId="1DF5803B"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Materialer </w:t>
                      </w:r>
                    </w:p>
                    <w:p w14:paraId="41819208" w14:textId="57F3ECDB" w:rsidR="00316C01" w:rsidRPr="00172AC2" w:rsidRDefault="00172AC2" w:rsidP="00172AC2">
                      <w:pPr>
                        <w:rPr>
                          <w:rFonts w:ascii="Helvetica Now Display" w:hAnsi="Helvetica Now Display"/>
                          <w:sz w:val="20"/>
                          <w:lang w:val="da-DK"/>
                        </w:rPr>
                      </w:pPr>
                      <w:r>
                        <w:rPr>
                          <w:rFonts w:ascii="Helvetica Now Display" w:hAnsi="Helvetica Now Display"/>
                          <w:sz w:val="20"/>
                          <w:lang w:val="da-DK"/>
                        </w:rPr>
                        <w:t xml:space="preserve">På </w:t>
                      </w:r>
                      <w:hyperlink r:id="rId14" w:history="1">
                        <w:r w:rsidRPr="00172AC2">
                          <w:rPr>
                            <w:rStyle w:val="Hyperlink"/>
                            <w:rFonts w:ascii="Helvetica Now Display" w:hAnsi="Helvetica Now Display"/>
                            <w:color w:val="52B782"/>
                            <w:sz w:val="20"/>
                            <w:lang w:val="da-DK"/>
                          </w:rPr>
                          <w:t>hjemmesiden</w:t>
                        </w:r>
                      </w:hyperlink>
                      <w:bookmarkStart w:id="1" w:name="_GoBack"/>
                      <w:bookmarkEnd w:id="1"/>
                      <w:r>
                        <w:rPr>
                          <w:rFonts w:ascii="Helvetica Now Display" w:hAnsi="Helvetica Now Display"/>
                          <w:sz w:val="20"/>
                          <w:lang w:val="da-DK"/>
                        </w:rPr>
                        <w:t xml:space="preserve"> </w:t>
                      </w:r>
                      <w:r w:rsidR="00316C01" w:rsidRPr="00172AC2">
                        <w:rPr>
                          <w:rFonts w:ascii="Helvetica Now Display" w:hAnsi="Helvetica Now Display"/>
                          <w:sz w:val="20"/>
                          <w:lang w:val="da-DK"/>
                        </w:rPr>
                        <w:t>kan I finde tre forskellige modeller til dialogmødet</w:t>
                      </w:r>
                      <w:r>
                        <w:rPr>
                          <w:rFonts w:ascii="Helvetica Now Display" w:hAnsi="Helvetica Now Display"/>
                          <w:sz w:val="20"/>
                          <w:lang w:val="da-DK"/>
                        </w:rPr>
                        <w:t xml:space="preserve"> med medarbejderne</w:t>
                      </w:r>
                      <w:r w:rsidR="00316C01" w:rsidRPr="00172AC2">
                        <w:rPr>
                          <w:rFonts w:ascii="Helvetica Now Display" w:hAnsi="Helvetica Now Display"/>
                          <w:sz w:val="20"/>
                          <w:lang w:val="da-DK"/>
                        </w:rPr>
                        <w:t xml:space="preserve">, som I kan hente inspiration fra. </w:t>
                      </w:r>
                    </w:p>
                    <w:p w14:paraId="3670F090" w14:textId="77777777" w:rsidR="00316C01" w:rsidRPr="00172AC2" w:rsidRDefault="00316C01" w:rsidP="00172AC2">
                      <w:pPr>
                        <w:rPr>
                          <w:rFonts w:ascii="Helvetica Now Display" w:hAnsi="Helvetica Now Display"/>
                          <w:b/>
                          <w:color w:val="53B682"/>
                          <w:sz w:val="20"/>
                          <w:lang w:val="da-DK"/>
                        </w:rPr>
                      </w:pPr>
                      <w:r w:rsidRPr="00172AC2">
                        <w:rPr>
                          <w:rFonts w:ascii="Helvetica Now Display" w:hAnsi="Helvetica Now Display"/>
                          <w:b/>
                          <w:color w:val="53B682"/>
                          <w:sz w:val="20"/>
                          <w:lang w:val="da-DK"/>
                        </w:rPr>
                        <w:t xml:space="preserve">Punkter til forberedelse og fælles drøftelse på mødet </w:t>
                      </w:r>
                    </w:p>
                    <w:p w14:paraId="37531179" w14:textId="5B37284B"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Orienter jer i inspirationsmaterialet til afvikling af dialogmødet med medarbejderne. Efter at have kigget på </w:t>
                      </w:r>
                      <w:r w:rsidR="00172AC2">
                        <w:rPr>
                          <w:rFonts w:ascii="Helvetica Now Display" w:hAnsi="Helvetica Now Display"/>
                          <w:sz w:val="20"/>
                          <w:lang w:val="da-DK"/>
                        </w:rPr>
                        <w:t xml:space="preserve">de tre forskellige modellen </w:t>
                      </w:r>
                      <w:r w:rsidRPr="00172AC2">
                        <w:rPr>
                          <w:rFonts w:ascii="Helvetica Now Display" w:hAnsi="Helvetica Now Display"/>
                          <w:sz w:val="20"/>
                          <w:lang w:val="da-DK"/>
                        </w:rPr>
                        <w:t xml:space="preserve">kan I hver især overveje, hvilken model det vil være relevant at bruge til dialogmødet med medarbejderne. I kan også kombinere elementer fra de forskellige modeller elle bruge en anden model, I har god erfaring med. </w:t>
                      </w:r>
                    </w:p>
                    <w:p w14:paraId="647A267B" w14:textId="6B806296" w:rsidR="00316C01"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 xml:space="preserve">Som en del af forberedelsen kan det også være relevant at reflektere over følgende: </w:t>
                      </w:r>
                    </w:p>
                    <w:p w14:paraId="25BD9256" w14:textId="77777777" w:rsidR="00316C01" w:rsidRPr="00172AC2" w:rsidRDefault="00316C01" w:rsidP="00172AC2">
                      <w:pPr>
                        <w:pStyle w:val="Listeafsnit"/>
                        <w:numPr>
                          <w:ilvl w:val="0"/>
                          <w:numId w:val="2"/>
                        </w:numPr>
                        <w:rPr>
                          <w:rFonts w:ascii="Helvetica Now Display" w:hAnsi="Helvetica Now Display"/>
                          <w:sz w:val="20"/>
                          <w:lang w:val="da-DK"/>
                        </w:rPr>
                      </w:pPr>
                      <w:r w:rsidRPr="00172AC2">
                        <w:rPr>
                          <w:rFonts w:ascii="Helvetica Now Display" w:hAnsi="Helvetica Now Display"/>
                          <w:sz w:val="20"/>
                          <w:lang w:val="da-DK"/>
                        </w:rPr>
                        <w:t xml:space="preserve">Hvad er dine erfaringer med at holde dialogmøder med dine medarbejdere? Hvad har fungeret godt tidligere? Hvad har fungeret mindre godt? </w:t>
                      </w:r>
                    </w:p>
                    <w:p w14:paraId="32011FD5" w14:textId="77777777" w:rsidR="00316C01" w:rsidRPr="00172AC2" w:rsidRDefault="00316C01" w:rsidP="00172AC2">
                      <w:pPr>
                        <w:pStyle w:val="Listeafsnit"/>
                        <w:numPr>
                          <w:ilvl w:val="0"/>
                          <w:numId w:val="2"/>
                        </w:numPr>
                        <w:rPr>
                          <w:rFonts w:ascii="Helvetica Now Display" w:hAnsi="Helvetica Now Display"/>
                          <w:sz w:val="20"/>
                          <w:lang w:val="da-DK"/>
                        </w:rPr>
                      </w:pPr>
                      <w:r w:rsidRPr="00172AC2">
                        <w:rPr>
                          <w:rFonts w:ascii="Helvetica Now Display" w:hAnsi="Helvetica Now Display"/>
                          <w:sz w:val="20"/>
                          <w:lang w:val="da-DK"/>
                        </w:rPr>
                        <w:t>Hvad håber du, at dine medarbejdere får ud af mødet? Hvad håber du, at du selv får ud af mødet?</w:t>
                      </w:r>
                    </w:p>
                    <w:p w14:paraId="61E6E603" w14:textId="6D96171A" w:rsidR="00316C01" w:rsidRPr="00172AC2" w:rsidRDefault="00316C01" w:rsidP="00172AC2">
                      <w:pPr>
                        <w:pStyle w:val="Listeafsnit"/>
                        <w:numPr>
                          <w:ilvl w:val="0"/>
                          <w:numId w:val="2"/>
                        </w:numPr>
                        <w:rPr>
                          <w:rFonts w:ascii="Helvetica Now Display" w:hAnsi="Helvetica Now Display"/>
                          <w:sz w:val="20"/>
                          <w:lang w:val="da-DK"/>
                        </w:rPr>
                      </w:pPr>
                      <w:r w:rsidRPr="00172AC2">
                        <w:rPr>
                          <w:rFonts w:ascii="Helvetica Now Display" w:hAnsi="Helvetica Now Display"/>
                          <w:sz w:val="20"/>
                          <w:lang w:val="da-DK"/>
                        </w:rPr>
                        <w:t xml:space="preserve">Er der noget, du er særligt nervøs/bekymret for i forbindelse med dialogmødet? </w:t>
                      </w:r>
                    </w:p>
                    <w:p w14:paraId="589132E4" w14:textId="77777777" w:rsidR="00316C01" w:rsidRPr="00172AC2" w:rsidRDefault="00316C01" w:rsidP="00172AC2">
                      <w:pPr>
                        <w:pStyle w:val="Listeafsnit"/>
                        <w:numPr>
                          <w:ilvl w:val="0"/>
                          <w:numId w:val="2"/>
                        </w:numPr>
                        <w:rPr>
                          <w:rFonts w:ascii="Helvetica Now Display" w:hAnsi="Helvetica Now Display"/>
                          <w:sz w:val="20"/>
                          <w:lang w:val="da-DK"/>
                        </w:rPr>
                      </w:pPr>
                      <w:r w:rsidRPr="00172AC2">
                        <w:rPr>
                          <w:rFonts w:ascii="Helvetica Now Display" w:hAnsi="Helvetica Now Display"/>
                          <w:sz w:val="20"/>
                          <w:lang w:val="da-DK"/>
                        </w:rPr>
                        <w:t>Skal I som lederkollegaer deltage i hinandens dialogmøder med medarbejdere? Hvad kunne være hhv. fordele og ulemper ved at afvikle møderne alene eller med en lederkollega som deltagende? Hvilken rolle forestiller du dig, at din lederkollega skal have, hvis han/hun deltager? Referent? Facilitator/mødeleder? Observatør?</w:t>
                      </w:r>
                    </w:p>
                    <w:p w14:paraId="56CC6E47" w14:textId="16B5089D" w:rsidR="009C13C2" w:rsidRPr="00172AC2" w:rsidRDefault="00316C01" w:rsidP="00172AC2">
                      <w:pPr>
                        <w:rPr>
                          <w:rFonts w:ascii="Helvetica Now Display" w:hAnsi="Helvetica Now Display"/>
                          <w:sz w:val="20"/>
                          <w:lang w:val="da-DK"/>
                        </w:rPr>
                      </w:pPr>
                      <w:r w:rsidRPr="00172AC2">
                        <w:rPr>
                          <w:rFonts w:ascii="Helvetica Now Display" w:hAnsi="Helvetica Now Display"/>
                          <w:sz w:val="20"/>
                          <w:lang w:val="da-DK"/>
                        </w:rPr>
                        <w:t>I kan afvikle mødet og sparre med hinanden med baggrund i jeres overvejelser om ovenstående.</w:t>
                      </w:r>
                    </w:p>
                    <w:p w14:paraId="55AB9528" w14:textId="77777777" w:rsidR="00A574EC" w:rsidRPr="00172AC2" w:rsidRDefault="00A574EC" w:rsidP="00172AC2">
                      <w:pPr>
                        <w:rPr>
                          <w:rFonts w:ascii="Helvetica Now Display" w:hAnsi="Helvetica Now Display"/>
                          <w:lang w:val="da-DK"/>
                        </w:rPr>
                      </w:pPr>
                    </w:p>
                  </w:txbxContent>
                </v:textbox>
                <w10:anchorlock/>
              </v:shape>
            </w:pict>
          </mc:Fallback>
        </mc:AlternateContent>
      </w:r>
    </w:p>
    <w:p w14:paraId="713AF24D" w14:textId="4805095C" w:rsidR="009C13C2" w:rsidRPr="005969A0" w:rsidRDefault="009C13C2">
      <w:pPr>
        <w:rPr>
          <w:lang w:val="da-DK"/>
        </w:rPr>
      </w:pPr>
    </w:p>
    <w:sectPr w:rsidR="009C13C2" w:rsidRPr="005969A0" w:rsidSect="00316C01">
      <w:headerReference w:type="first" r:id="rId15"/>
      <w:footerReference w:type="first" r:id="rId16"/>
      <w:type w:val="continuous"/>
      <w:pgSz w:w="12240" w:h="15840"/>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394E" w14:textId="77777777" w:rsidR="007646B3" w:rsidRDefault="007646B3" w:rsidP="005969A0">
      <w:pPr>
        <w:spacing w:after="0" w:line="240" w:lineRule="auto"/>
      </w:pPr>
      <w:r>
        <w:separator/>
      </w:r>
    </w:p>
  </w:endnote>
  <w:endnote w:type="continuationSeparator" w:id="0">
    <w:p w14:paraId="613DA1A2" w14:textId="77777777" w:rsidR="007646B3" w:rsidRDefault="007646B3" w:rsidP="0059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6935B3B9-655A-4FA9-BCCD-4D7D6A553E9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ow Display Light">
    <w:altName w:val="Arial"/>
    <w:panose1 w:val="00000000000000000000"/>
    <w:charset w:val="00"/>
    <w:family w:val="swiss"/>
    <w:notTrueType/>
    <w:pitch w:val="variable"/>
    <w:sig w:usb0="A000006F" w:usb1="0000847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Now Display">
    <w:altName w:val="Arial"/>
    <w:panose1 w:val="00000000000000000000"/>
    <w:charset w:val="00"/>
    <w:family w:val="swiss"/>
    <w:notTrueType/>
    <w:pitch w:val="variable"/>
    <w:sig w:usb0="A000006F" w:usb1="0000847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EEF2" w14:textId="4B72C3D0" w:rsidR="005969A0" w:rsidRPr="005969A0" w:rsidRDefault="00FB1CE0" w:rsidP="005969A0">
    <w:pPr>
      <w:pStyle w:val="Sidefod"/>
      <w:rPr>
        <w:color w:val="008954"/>
      </w:rPr>
    </w:pPr>
    <w:sdt>
      <w:sdtPr>
        <w:id w:val="-1221586672"/>
        <w:docPartObj>
          <w:docPartGallery w:val="Page Numbers (Bottom of Page)"/>
          <w:docPartUnique/>
        </w:docPartObj>
      </w:sdtPr>
      <w:sdtEndPr>
        <w:rPr>
          <w:color w:val="008954"/>
        </w:rPr>
      </w:sdtEndPr>
      <w:sdtContent>
        <w:sdt>
          <w:sdtPr>
            <w:id w:val="-364437739"/>
            <w:docPartObj>
              <w:docPartGallery w:val="Page Numbers (Bottom of Page)"/>
              <w:docPartUnique/>
            </w:docPartObj>
          </w:sdtPr>
          <w:sdtEndPr>
            <w:rPr>
              <w:color w:val="008954"/>
            </w:rPr>
          </w:sdtEndPr>
          <w:sdtContent>
            <w:r w:rsidR="009C13C2" w:rsidRPr="00DF0161">
              <w:rPr>
                <w:rFonts w:ascii="Helvetica Now Display Light" w:hAnsi="Helvetica Now Display Light"/>
                <w:color w:val="53B682"/>
                <w:sz w:val="20"/>
                <w:szCs w:val="20"/>
                <w:lang w:val="da-DK"/>
              </w:rPr>
              <w:fldChar w:fldCharType="begin"/>
            </w:r>
            <w:r w:rsidR="009C13C2" w:rsidRPr="00DF0161">
              <w:rPr>
                <w:rFonts w:ascii="Helvetica Now Display Light" w:hAnsi="Helvetica Now Display Light"/>
                <w:color w:val="53B682"/>
                <w:sz w:val="20"/>
                <w:szCs w:val="20"/>
                <w:lang w:val="da-DK"/>
              </w:rPr>
              <w:instrText>PAGE   \* MERGEFORMAT</w:instrText>
            </w:r>
            <w:r w:rsidR="009C13C2" w:rsidRPr="00DF0161">
              <w:rPr>
                <w:rFonts w:ascii="Helvetica Now Display Light" w:hAnsi="Helvetica Now Display Light"/>
                <w:color w:val="53B682"/>
                <w:sz w:val="20"/>
                <w:szCs w:val="20"/>
                <w:lang w:val="da-DK"/>
              </w:rPr>
              <w:fldChar w:fldCharType="separate"/>
            </w:r>
            <w:r w:rsidR="00953228">
              <w:rPr>
                <w:rFonts w:ascii="Helvetica Now Display Light" w:hAnsi="Helvetica Now Display Light"/>
                <w:noProof/>
                <w:color w:val="53B682"/>
                <w:sz w:val="20"/>
                <w:szCs w:val="20"/>
                <w:lang w:val="da-DK"/>
              </w:rPr>
              <w:t>2</w:t>
            </w:r>
            <w:r w:rsidR="009C13C2" w:rsidRPr="00DF0161">
              <w:rPr>
                <w:rFonts w:ascii="Helvetica Now Display Light" w:hAnsi="Helvetica Now Display Light"/>
                <w:color w:val="53B682"/>
                <w:sz w:val="20"/>
                <w:szCs w:val="20"/>
                <w:lang w:val="da-DK"/>
              </w:rPr>
              <w:fldChar w:fldCharType="end"/>
            </w:r>
            <w:r w:rsidR="009C13C2">
              <w:rPr>
                <w:color w:val="008954"/>
              </w:rPr>
              <w:tab/>
            </w:r>
            <w:r w:rsidR="009C13C2">
              <w:rPr>
                <w:color w:val="008954"/>
              </w:rPr>
              <w:tab/>
              <w:t xml:space="preserve">   </w:t>
            </w:r>
            <w:r w:rsidR="009C13C2" w:rsidRPr="00E617C2">
              <w:rPr>
                <w:rFonts w:ascii="Helvetica Now Display Light" w:hAnsi="Helvetica Now Display Light"/>
                <w:noProof/>
                <w:color w:val="53B682"/>
                <w:sz w:val="20"/>
                <w:szCs w:val="20"/>
                <w:lang w:val="da-DK" w:eastAsia="da-DK"/>
              </w:rPr>
              <w:drawing>
                <wp:inline distT="0" distB="0" distL="0" distR="0" wp14:anchorId="3E310FF1" wp14:editId="7B3D6418">
                  <wp:extent cx="1190625" cy="353060"/>
                  <wp:effectExtent l="0" t="0" r="9525" b="8890"/>
                  <wp:docPr id="22" name="Billede 22"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sdtContent>
        </w:sdt>
        <w:r w:rsidR="009C13C2">
          <w:rPr>
            <w:color w:val="008954"/>
          </w:rPr>
          <w:t xml:space="preserve">  </w:t>
        </w:r>
      </w:sdtContent>
    </w:sdt>
    <w:r w:rsidR="005969A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522682"/>
      <w:docPartObj>
        <w:docPartGallery w:val="Page Numbers (Bottom of Page)"/>
        <w:docPartUnique/>
      </w:docPartObj>
    </w:sdtPr>
    <w:sdtEndPr>
      <w:rPr>
        <w:color w:val="008954"/>
      </w:rPr>
    </w:sdtEndPr>
    <w:sdtContent>
      <w:p w14:paraId="4044A8E1" w14:textId="77777777" w:rsidR="005969A0" w:rsidRPr="005969A0" w:rsidRDefault="005969A0">
        <w:pPr>
          <w:pStyle w:val="Sidefod"/>
          <w:rPr>
            <w:color w:val="008954"/>
          </w:rPr>
        </w:pPr>
        <w:r>
          <w:rPr>
            <w:color w:val="008954"/>
          </w:rPr>
          <w:tab/>
        </w:r>
        <w:r>
          <w:rPr>
            <w:color w:val="008954"/>
          </w:rPr>
          <w:tab/>
          <w:t xml:space="preserve">   </w:t>
        </w:r>
        <w:r w:rsidRPr="00E617C2">
          <w:rPr>
            <w:rFonts w:ascii="Helvetica Now Display Light" w:hAnsi="Helvetica Now Display Light"/>
            <w:noProof/>
            <w:color w:val="53B682"/>
            <w:sz w:val="20"/>
            <w:szCs w:val="20"/>
            <w:lang w:val="da-DK" w:eastAsia="da-DK"/>
          </w:rPr>
          <w:drawing>
            <wp:inline distT="0" distB="0" distL="0" distR="0" wp14:anchorId="7D35DADC" wp14:editId="161A2ABA">
              <wp:extent cx="1190625" cy="353060"/>
              <wp:effectExtent l="0" t="0" r="9525" b="8890"/>
              <wp:docPr id="17" name="Billede 17"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53199"/>
      <w:docPartObj>
        <w:docPartGallery w:val="Page Numbers (Bottom of Page)"/>
        <w:docPartUnique/>
      </w:docPartObj>
    </w:sdtPr>
    <w:sdtEndPr>
      <w:rPr>
        <w:color w:val="008954"/>
      </w:rPr>
    </w:sdtEndPr>
    <w:sdtContent>
      <w:p w14:paraId="1FB66A05" w14:textId="4C12E76D" w:rsidR="00D85DC0" w:rsidRPr="00DF0161" w:rsidRDefault="00D85DC0">
        <w:pPr>
          <w:pStyle w:val="Sidefod"/>
          <w:rPr>
            <w:rFonts w:ascii="Helvetica Now Display Light" w:hAnsi="Helvetica Now Display Light"/>
            <w:color w:val="53B682"/>
          </w:rPr>
        </w:pPr>
        <w:r w:rsidRPr="00DF0161">
          <w:rPr>
            <w:rFonts w:ascii="Helvetica Now Display Light" w:hAnsi="Helvetica Now Display Light"/>
            <w:color w:val="53B682"/>
          </w:rPr>
          <w:fldChar w:fldCharType="begin"/>
        </w:r>
        <w:r w:rsidRPr="00DF0161">
          <w:rPr>
            <w:rFonts w:ascii="Helvetica Now Display Light" w:hAnsi="Helvetica Now Display Light"/>
            <w:color w:val="53B682"/>
          </w:rPr>
          <w:instrText>PAGE   \* MERGEFORMAT</w:instrText>
        </w:r>
        <w:r w:rsidRPr="00DF0161">
          <w:rPr>
            <w:rFonts w:ascii="Helvetica Now Display Light" w:hAnsi="Helvetica Now Display Light"/>
            <w:color w:val="53B682"/>
          </w:rPr>
          <w:fldChar w:fldCharType="separate"/>
        </w:r>
        <w:r w:rsidR="00172AC2" w:rsidRPr="00172AC2">
          <w:rPr>
            <w:rFonts w:ascii="Helvetica Now Display Light" w:hAnsi="Helvetica Now Display Light"/>
            <w:noProof/>
            <w:color w:val="53B682"/>
            <w:lang w:val="da-DK"/>
          </w:rPr>
          <w:t>3</w:t>
        </w:r>
        <w:r w:rsidRPr="00DF0161">
          <w:rPr>
            <w:rFonts w:ascii="Helvetica Now Display Light" w:hAnsi="Helvetica Now Display Light"/>
            <w:color w:val="53B682"/>
          </w:rPr>
          <w:fldChar w:fldCharType="end"/>
        </w:r>
        <w:r>
          <w:rPr>
            <w:color w:val="008954"/>
          </w:rPr>
          <w:tab/>
        </w:r>
        <w:r>
          <w:rPr>
            <w:color w:val="008954"/>
          </w:rPr>
          <w:tab/>
          <w:t xml:space="preserve">   </w:t>
        </w:r>
        <w:r w:rsidRPr="00E617C2">
          <w:rPr>
            <w:rFonts w:ascii="Helvetica Now Display Light" w:hAnsi="Helvetica Now Display Light"/>
            <w:noProof/>
            <w:color w:val="53B682"/>
            <w:sz w:val="20"/>
            <w:szCs w:val="20"/>
            <w:lang w:val="da-DK" w:eastAsia="da-DK"/>
          </w:rPr>
          <w:drawing>
            <wp:inline distT="0" distB="0" distL="0" distR="0" wp14:anchorId="7DBFEF30" wp14:editId="47480012">
              <wp:extent cx="1190625" cy="353060"/>
              <wp:effectExtent l="0" t="0" r="9525" b="8890"/>
              <wp:docPr id="23" name="Billede 23"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4934" w14:textId="77777777" w:rsidR="007646B3" w:rsidRDefault="007646B3" w:rsidP="005969A0">
      <w:pPr>
        <w:spacing w:after="0" w:line="240" w:lineRule="auto"/>
      </w:pPr>
      <w:r>
        <w:separator/>
      </w:r>
    </w:p>
  </w:footnote>
  <w:footnote w:type="continuationSeparator" w:id="0">
    <w:p w14:paraId="7A082C74" w14:textId="77777777" w:rsidR="007646B3" w:rsidRDefault="007646B3" w:rsidP="0059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E073" w14:textId="7DD3CDB1" w:rsidR="009C13C2" w:rsidRPr="009C13C2" w:rsidRDefault="00316C01">
    <w:pPr>
      <w:pStyle w:val="Sidehoved"/>
      <w:rPr>
        <w:lang w:val="da-DK"/>
      </w:rPr>
    </w:pPr>
    <w:r w:rsidRPr="00316C01">
      <w:rPr>
        <w:rFonts w:ascii="Helvetica Now Display Light" w:hAnsi="Helvetica Now Display Light"/>
        <w:noProof/>
        <w:color w:val="53B682"/>
        <w:sz w:val="20"/>
        <w:szCs w:val="20"/>
      </w:rPr>
      <w:t>Forberedelse til mødet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FA5E" w14:textId="77777777" w:rsidR="005969A0" w:rsidRPr="005969A0" w:rsidRDefault="005969A0" w:rsidP="005969A0">
    <w:pPr>
      <w:spacing w:before="71"/>
      <w:rPr>
        <w:color w:val="008954"/>
        <w:sz w:val="18"/>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33FE" w14:textId="77777777" w:rsidR="005969A0" w:rsidRPr="00DF0161" w:rsidRDefault="005969A0" w:rsidP="005969A0">
    <w:pPr>
      <w:spacing w:before="71"/>
      <w:rPr>
        <w:rFonts w:ascii="Helvetica Now Display Light" w:hAnsi="Helvetica Now Display Light"/>
        <w:color w:val="53B682"/>
        <w:sz w:val="20"/>
        <w:szCs w:val="20"/>
        <w:lang w:val="da-DK"/>
      </w:rPr>
    </w:pPr>
    <w:r w:rsidRPr="00DF0161">
      <w:rPr>
        <w:rFonts w:ascii="Helvetica Now Display Light" w:hAnsi="Helvetica Now Display Light"/>
        <w:color w:val="53B682"/>
        <w:sz w:val="20"/>
        <w:szCs w:val="20"/>
        <w:lang w:val="da-DK"/>
      </w:rPr>
      <w:t>[Sidehoved</w:t>
    </w:r>
    <w:r w:rsidR="009C13C2" w:rsidRPr="00DF0161">
      <w:rPr>
        <w:rFonts w:ascii="Helvetica Now Display Light" w:hAnsi="Helvetica Now Display Light"/>
        <w:color w:val="53B682"/>
        <w:sz w:val="20"/>
        <w:szCs w:val="20"/>
        <w:lang w:val="da-DK"/>
      </w:rPr>
      <w:t xml:space="preserve"> for side 3 og frem</w:t>
    </w:r>
    <w:r w:rsidRPr="00DF0161">
      <w:rPr>
        <w:rFonts w:ascii="Helvetica Now Display Light" w:hAnsi="Helvetica Now Display Light"/>
        <w:color w:val="53B682"/>
        <w:sz w:val="20"/>
        <w:szCs w:val="20"/>
        <w:lang w:val="da-DK"/>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0444C"/>
    <w:multiLevelType w:val="hybridMultilevel"/>
    <w:tmpl w:val="E99C8A2E"/>
    <w:lvl w:ilvl="0" w:tplc="47EEF606">
      <w:start w:val="3"/>
      <w:numFmt w:val="bullet"/>
      <w:lvlText w:val=""/>
      <w:lvlJc w:val="left"/>
      <w:pPr>
        <w:ind w:left="720" w:hanging="360"/>
      </w:pPr>
      <w:rPr>
        <w:rFonts w:ascii="Symbol" w:eastAsiaTheme="minorHAnsi" w:hAnsi="Symbol" w:cstheme="minorBidi"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A93A71"/>
    <w:multiLevelType w:val="hybridMultilevel"/>
    <w:tmpl w:val="8ADC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418418">
    <w:abstractNumId w:val="0"/>
  </w:num>
  <w:num w:numId="2" w16cid:durableId="182827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A0"/>
    <w:rsid w:val="00172AC2"/>
    <w:rsid w:val="00294C5A"/>
    <w:rsid w:val="00316C01"/>
    <w:rsid w:val="005969A0"/>
    <w:rsid w:val="007646B3"/>
    <w:rsid w:val="00827AB1"/>
    <w:rsid w:val="008368D7"/>
    <w:rsid w:val="009111B9"/>
    <w:rsid w:val="00953228"/>
    <w:rsid w:val="009C13C2"/>
    <w:rsid w:val="00A574EC"/>
    <w:rsid w:val="00AB1321"/>
    <w:rsid w:val="00AF1651"/>
    <w:rsid w:val="00B95F3D"/>
    <w:rsid w:val="00BF27E1"/>
    <w:rsid w:val="00CC6E5D"/>
    <w:rsid w:val="00CD4DE1"/>
    <w:rsid w:val="00D85DC0"/>
    <w:rsid w:val="00DC1E01"/>
    <w:rsid w:val="00DF0161"/>
    <w:rsid w:val="00E77589"/>
    <w:rsid w:val="00F927CC"/>
    <w:rsid w:val="00FB1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B313DA"/>
  <w15:chartTrackingRefBased/>
  <w15:docId w15:val="{0CBB6460-A457-4BAF-B220-E5FFC2BF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5969A0"/>
    <w:pPr>
      <w:spacing w:before="240"/>
      <w:outlineLvl w:val="1"/>
    </w:pPr>
    <w:rPr>
      <w:rFonts w:ascii="Helvetica Now Display Light" w:hAnsi="Helvetica Now Display Light"/>
      <w:color w:val="53B682"/>
      <w:szCs w:val="20"/>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969A0"/>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5969A0"/>
  </w:style>
  <w:style w:type="paragraph" w:styleId="Sidefod">
    <w:name w:val="footer"/>
    <w:basedOn w:val="Normal"/>
    <w:link w:val="SidefodTegn"/>
    <w:uiPriority w:val="99"/>
    <w:unhideWhenUsed/>
    <w:rsid w:val="005969A0"/>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5969A0"/>
  </w:style>
  <w:style w:type="character" w:styleId="Hyperlink">
    <w:name w:val="Hyperlink"/>
    <w:basedOn w:val="Standardskrifttypeiafsnit"/>
    <w:uiPriority w:val="99"/>
    <w:unhideWhenUsed/>
    <w:rsid w:val="005969A0"/>
    <w:rPr>
      <w:color w:val="0563C1" w:themeColor="hyperlink"/>
      <w:u w:val="single"/>
    </w:rPr>
  </w:style>
  <w:style w:type="character" w:styleId="Kommentarhenvisning">
    <w:name w:val="annotation reference"/>
    <w:basedOn w:val="Standardskrifttypeiafsnit"/>
    <w:uiPriority w:val="99"/>
    <w:semiHidden/>
    <w:unhideWhenUsed/>
    <w:rsid w:val="005969A0"/>
    <w:rPr>
      <w:sz w:val="16"/>
      <w:szCs w:val="16"/>
    </w:rPr>
  </w:style>
  <w:style w:type="paragraph" w:styleId="Kommentartekst">
    <w:name w:val="annotation text"/>
    <w:basedOn w:val="Normal"/>
    <w:link w:val="KommentartekstTegn"/>
    <w:uiPriority w:val="99"/>
    <w:semiHidden/>
    <w:unhideWhenUsed/>
    <w:rsid w:val="005969A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969A0"/>
    <w:rPr>
      <w:sz w:val="20"/>
      <w:szCs w:val="20"/>
    </w:rPr>
  </w:style>
  <w:style w:type="paragraph" w:styleId="Markeringsbobletekst">
    <w:name w:val="Balloon Text"/>
    <w:basedOn w:val="Normal"/>
    <w:link w:val="MarkeringsbobletekstTegn"/>
    <w:uiPriority w:val="99"/>
    <w:semiHidden/>
    <w:unhideWhenUsed/>
    <w:rsid w:val="005969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69A0"/>
    <w:rPr>
      <w:rFonts w:ascii="Segoe UI" w:hAnsi="Segoe UI" w:cs="Segoe UI"/>
      <w:sz w:val="18"/>
      <w:szCs w:val="18"/>
    </w:rPr>
  </w:style>
  <w:style w:type="character" w:customStyle="1" w:styleId="Overskrift2Tegn">
    <w:name w:val="Overskrift 2 Tegn"/>
    <w:basedOn w:val="Standardskrifttypeiafsnit"/>
    <w:link w:val="Overskrift2"/>
    <w:uiPriority w:val="9"/>
    <w:rsid w:val="005969A0"/>
    <w:rPr>
      <w:rFonts w:ascii="Helvetica Now Display Light" w:hAnsi="Helvetica Now Display Light"/>
      <w:color w:val="53B682"/>
      <w:szCs w:val="20"/>
      <w:lang w:val="da-DK"/>
    </w:rPr>
  </w:style>
  <w:style w:type="paragraph" w:styleId="Listeafsnit">
    <w:name w:val="List Paragraph"/>
    <w:basedOn w:val="Normal"/>
    <w:uiPriority w:val="34"/>
    <w:qFormat/>
    <w:rsid w:val="009C13C2"/>
    <w:pPr>
      <w:ind w:left="720"/>
      <w:contextualSpacing/>
    </w:pPr>
  </w:style>
  <w:style w:type="character" w:styleId="BesgtLink">
    <w:name w:val="FollowedHyperlink"/>
    <w:basedOn w:val="Standardskrifttypeiafsnit"/>
    <w:uiPriority w:val="99"/>
    <w:semiHidden/>
    <w:unhideWhenUsed/>
    <w:rsid w:val="00AF16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edelsesevaluering.dk/foelg-op-med-dialog/lederens-opfoelgning/sparringmeddinelederkolleg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edelsesevaluering.dk/foelg-op-med-dialog/lederens-opfoelgning/sparringmeddinelederkolleg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A94AD-2BC1-45FF-ADCD-EAB3614F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Words>
  <Characters>82</Characters>
  <Application>Microsoft Office Word</Application>
  <DocSecurity>0</DocSecurity>
  <Lines>16</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2: Drejebog - sparring om dialogen med medarbejderne</vt:lpstr>
      <vt:lpstr/>
    </vt:vector>
  </TitlesOfParts>
  <Company/>
  <LinksUpToDate>false</LinksUpToDate>
  <CharactersWithSpaces>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2: Drejebog - sparring om dialogen med medarbejderne</dc:title>
  <dc:subject>Inspirationsmateriale til, hvordan ledergrupper kan bruge hinanden til at følge op på en ledelsesevaluering</dc:subject>
  <dc:creator>Den fællesoffentlige ledelsesevaluering</dc:creator>
  <cp:keywords>ledelsesevaluering, dialog, ledergrupper</cp:keywords>
  <dc:description/>
  <cp:lastModifiedBy>Lisa Rimstad Jacobsen</cp:lastModifiedBy>
  <cp:revision>2</cp:revision>
  <dcterms:created xsi:type="dcterms:W3CDTF">2023-04-20T08:06:00Z</dcterms:created>
  <dcterms:modified xsi:type="dcterms:W3CDTF">2023-04-20T08:06:00Z</dcterms:modified>
</cp:coreProperties>
</file>